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431CE" w14:textId="77777777" w:rsidR="00F23394" w:rsidRPr="00F23394" w:rsidRDefault="00F23394" w:rsidP="00F23394">
      <w:pPr>
        <w:shd w:val="clear" w:color="auto" w:fill="FFFFFF"/>
        <w:spacing w:after="0" w:line="240" w:lineRule="auto"/>
        <w:rPr>
          <w:rFonts w:ascii="Arial" w:eastAsia="Times New Roman" w:hAnsi="Arial" w:cs="Arial"/>
          <w:sz w:val="28"/>
          <w:szCs w:val="28"/>
        </w:rPr>
      </w:pPr>
      <w:r w:rsidRPr="00F23394">
        <w:rPr>
          <w:rFonts w:ascii="Arial" w:eastAsia="Times New Roman" w:hAnsi="Arial" w:cs="Arial"/>
          <w:b/>
          <w:bCs/>
          <w:sz w:val="28"/>
          <w:szCs w:val="28"/>
        </w:rPr>
        <w:t xml:space="preserve">Ryan J. </w:t>
      </w:r>
      <w:proofErr w:type="spellStart"/>
      <w:r w:rsidRPr="00F23394">
        <w:rPr>
          <w:rFonts w:ascii="Arial" w:eastAsia="Times New Roman" w:hAnsi="Arial" w:cs="Arial"/>
          <w:b/>
          <w:bCs/>
          <w:sz w:val="28"/>
          <w:szCs w:val="28"/>
        </w:rPr>
        <w:t>Patschke</w:t>
      </w:r>
      <w:proofErr w:type="spellEnd"/>
    </w:p>
    <w:p w14:paraId="47A76EE6" w14:textId="77777777" w:rsidR="00F23394" w:rsidRPr="00F23394" w:rsidRDefault="00F23394" w:rsidP="00F23394">
      <w:pPr>
        <w:shd w:val="clear" w:color="auto" w:fill="FFFFFF"/>
        <w:spacing w:after="0" w:line="240" w:lineRule="auto"/>
        <w:rPr>
          <w:rFonts w:ascii="Arial" w:eastAsia="Times New Roman" w:hAnsi="Arial" w:cs="Arial"/>
          <w:sz w:val="19"/>
          <w:szCs w:val="19"/>
        </w:rPr>
      </w:pPr>
      <w:r w:rsidRPr="00F23394">
        <w:rPr>
          <w:rFonts w:ascii="Arial" w:eastAsia="Times New Roman" w:hAnsi="Arial" w:cs="Arial"/>
          <w:sz w:val="20"/>
          <w:szCs w:val="20"/>
        </w:rPr>
        <w:t>Director, Communication &amp; Change Management, Denver</w:t>
      </w:r>
    </w:p>
    <w:p w14:paraId="7D5636D5" w14:textId="77777777" w:rsidR="00F23394" w:rsidRPr="00F23394" w:rsidRDefault="00F23394" w:rsidP="00F23394">
      <w:pPr>
        <w:shd w:val="clear" w:color="auto" w:fill="FFFFFF"/>
        <w:spacing w:after="0" w:line="240" w:lineRule="auto"/>
        <w:rPr>
          <w:rFonts w:ascii="Arial" w:eastAsia="Times New Roman" w:hAnsi="Arial" w:cs="Arial"/>
          <w:sz w:val="19"/>
          <w:szCs w:val="19"/>
        </w:rPr>
      </w:pPr>
      <w:r w:rsidRPr="00F23394">
        <w:rPr>
          <w:rFonts w:ascii="Arial" w:eastAsia="Times New Roman" w:hAnsi="Arial" w:cs="Arial"/>
          <w:sz w:val="20"/>
          <w:szCs w:val="20"/>
        </w:rPr>
        <w:t> </w:t>
      </w:r>
    </w:p>
    <w:p w14:paraId="6F827BF1" w14:textId="77777777" w:rsidR="00F23394" w:rsidRPr="00F23394" w:rsidRDefault="00F23394" w:rsidP="00F23394">
      <w:pPr>
        <w:shd w:val="clear" w:color="auto" w:fill="FFFFFF"/>
        <w:spacing w:after="0" w:line="240" w:lineRule="auto"/>
        <w:rPr>
          <w:rFonts w:ascii="Arial" w:eastAsia="Times New Roman" w:hAnsi="Arial" w:cs="Arial"/>
          <w:sz w:val="19"/>
          <w:szCs w:val="19"/>
        </w:rPr>
      </w:pPr>
      <w:r w:rsidRPr="00F23394">
        <w:rPr>
          <w:rFonts w:ascii="Arial" w:eastAsia="Times New Roman" w:hAnsi="Arial" w:cs="Arial"/>
          <w:sz w:val="20"/>
          <w:szCs w:val="20"/>
          <w:u w:val="single"/>
        </w:rPr>
        <w:t>Relevant Experience/Specialization</w:t>
      </w:r>
    </w:p>
    <w:p w14:paraId="7BD9C269" w14:textId="77777777" w:rsidR="00F23394" w:rsidRPr="00F23394" w:rsidRDefault="00F23394" w:rsidP="00F23394">
      <w:pPr>
        <w:shd w:val="clear" w:color="auto" w:fill="FFFFFF"/>
        <w:spacing w:after="0" w:line="240" w:lineRule="auto"/>
        <w:rPr>
          <w:rFonts w:ascii="Arial" w:eastAsia="Times New Roman" w:hAnsi="Arial" w:cs="Arial"/>
          <w:sz w:val="19"/>
          <w:szCs w:val="19"/>
        </w:rPr>
      </w:pPr>
      <w:r w:rsidRPr="00F23394">
        <w:rPr>
          <w:rFonts w:ascii="Arial" w:eastAsia="Times New Roman" w:hAnsi="Arial" w:cs="Arial"/>
          <w:sz w:val="20"/>
          <w:szCs w:val="20"/>
          <w:lang w:val="en-GB"/>
        </w:rPr>
        <w:t>Ryan is a director of communication and change management in Willis Towers Watson’s Denver office, where he helps clients develop creative and engaging communication materials in all types of media, as well as implement change management and communication strategies related to benefit and human resources issues.  He has over sixteen years of HR communication and change management consulting experience.</w:t>
      </w:r>
    </w:p>
    <w:p w14:paraId="6C042BB4" w14:textId="77777777" w:rsidR="00F23394" w:rsidRPr="00F23394" w:rsidRDefault="00F23394" w:rsidP="00F23394">
      <w:pPr>
        <w:shd w:val="clear" w:color="auto" w:fill="FFFFFF"/>
        <w:spacing w:after="0" w:line="240" w:lineRule="auto"/>
        <w:rPr>
          <w:rFonts w:ascii="Arial" w:eastAsia="Times New Roman" w:hAnsi="Arial" w:cs="Arial"/>
          <w:sz w:val="19"/>
          <w:szCs w:val="19"/>
        </w:rPr>
      </w:pPr>
      <w:r w:rsidRPr="00F23394">
        <w:rPr>
          <w:rFonts w:ascii="Arial" w:eastAsia="Times New Roman" w:hAnsi="Arial" w:cs="Arial"/>
          <w:sz w:val="20"/>
          <w:szCs w:val="20"/>
        </w:rPr>
        <w:t> </w:t>
      </w:r>
    </w:p>
    <w:p w14:paraId="770D9871" w14:textId="77777777" w:rsidR="00F23394" w:rsidRPr="00F23394" w:rsidRDefault="00F23394" w:rsidP="00F23394">
      <w:pPr>
        <w:shd w:val="clear" w:color="auto" w:fill="FFFFFF"/>
        <w:spacing w:after="0" w:line="240" w:lineRule="auto"/>
        <w:rPr>
          <w:rFonts w:ascii="Arial" w:eastAsia="Times New Roman" w:hAnsi="Arial" w:cs="Arial"/>
          <w:sz w:val="20"/>
          <w:szCs w:val="20"/>
        </w:rPr>
      </w:pPr>
      <w:r w:rsidRPr="00F23394">
        <w:rPr>
          <w:rFonts w:ascii="Arial" w:eastAsia="Times New Roman" w:hAnsi="Arial" w:cs="Arial"/>
          <w:sz w:val="20"/>
          <w:szCs w:val="20"/>
          <w:u w:val="single"/>
        </w:rPr>
        <w:t>Thought Leadership</w:t>
      </w:r>
    </w:p>
    <w:p w14:paraId="5F9E1139" w14:textId="77777777" w:rsidR="00F23394" w:rsidRPr="0005085D" w:rsidRDefault="00F23394" w:rsidP="0005085D">
      <w:pPr>
        <w:rPr>
          <w:rFonts w:ascii="Arial" w:hAnsi="Arial" w:cs="Arial"/>
          <w:sz w:val="20"/>
          <w:szCs w:val="20"/>
        </w:rPr>
      </w:pPr>
      <w:r w:rsidRPr="0005085D">
        <w:rPr>
          <w:rFonts w:ascii="Arial" w:hAnsi="Arial" w:cs="Arial"/>
          <w:sz w:val="20"/>
          <w:szCs w:val="20"/>
          <w:lang w:val="en-GB"/>
        </w:rPr>
        <w:t xml:space="preserve">Ryan has worked with major employers in the architectural and engineering services, mining, education, energy, technology, health care, entertainment, airline, </w:t>
      </w:r>
      <w:proofErr w:type="gramStart"/>
      <w:r w:rsidRPr="0005085D">
        <w:rPr>
          <w:rFonts w:ascii="Arial" w:hAnsi="Arial" w:cs="Arial"/>
          <w:sz w:val="20"/>
          <w:szCs w:val="20"/>
          <w:lang w:val="en-GB"/>
        </w:rPr>
        <w:t>aerospace,</w:t>
      </w:r>
      <w:r w:rsidRPr="0005085D">
        <w:rPr>
          <w:rFonts w:ascii="Arial" w:hAnsi="Arial" w:cs="Arial"/>
          <w:sz w:val="20"/>
          <w:szCs w:val="20"/>
        </w:rPr>
        <w:t>defense</w:t>
      </w:r>
      <w:proofErr w:type="gramEnd"/>
      <w:r w:rsidRPr="0005085D">
        <w:rPr>
          <w:rFonts w:ascii="Arial" w:hAnsi="Arial" w:cs="Arial"/>
          <w:sz w:val="20"/>
          <w:szCs w:val="20"/>
          <w:lang w:val="en-GB"/>
        </w:rPr>
        <w:t>, automotive, real estate, consumer packaging and investment services industries.  Some of Ryan’s responsibilities </w:t>
      </w:r>
      <w:r w:rsidRPr="0005085D">
        <w:rPr>
          <w:rFonts w:ascii="Arial" w:hAnsi="Arial" w:cs="Arial"/>
          <w:sz w:val="20"/>
          <w:szCs w:val="20"/>
        </w:rPr>
        <w:t>include:</w:t>
      </w:r>
    </w:p>
    <w:p w14:paraId="4E07A062" w14:textId="77777777" w:rsidR="00F23394" w:rsidRPr="0005085D" w:rsidRDefault="00F23394" w:rsidP="0005085D">
      <w:pPr>
        <w:rPr>
          <w:rFonts w:ascii="Arial" w:hAnsi="Arial" w:cs="Arial"/>
          <w:sz w:val="20"/>
          <w:szCs w:val="20"/>
        </w:rPr>
      </w:pPr>
      <w:r w:rsidRPr="0005085D">
        <w:rPr>
          <w:rFonts w:ascii="Arial" w:hAnsi="Arial" w:cs="Arial"/>
          <w:sz w:val="20"/>
          <w:szCs w:val="20"/>
        </w:rPr>
        <w:t> </w:t>
      </w:r>
    </w:p>
    <w:tbl>
      <w:tblPr>
        <w:tblW w:w="10420" w:type="dxa"/>
        <w:shd w:val="clear" w:color="auto" w:fill="FFFFFF"/>
        <w:tblCellMar>
          <w:left w:w="0" w:type="dxa"/>
          <w:right w:w="0" w:type="dxa"/>
        </w:tblCellMar>
        <w:tblLook w:val="04A0" w:firstRow="1" w:lastRow="0" w:firstColumn="1" w:lastColumn="0" w:noHBand="0" w:noVBand="1"/>
      </w:tblPr>
      <w:tblGrid>
        <w:gridCol w:w="5449"/>
        <w:gridCol w:w="4971"/>
      </w:tblGrid>
      <w:tr w:rsidR="0005085D" w:rsidRPr="0005085D" w14:paraId="183FAC2B" w14:textId="77777777" w:rsidTr="00F23394">
        <w:trPr>
          <w:trHeight w:val="584"/>
        </w:trPr>
        <w:tc>
          <w:tcPr>
            <w:tcW w:w="5449" w:type="dxa"/>
            <w:shd w:val="clear" w:color="auto" w:fill="FFFFFF"/>
            <w:tcMar>
              <w:top w:w="72" w:type="dxa"/>
              <w:left w:w="144" w:type="dxa"/>
              <w:bottom w:w="72" w:type="dxa"/>
              <w:right w:w="144" w:type="dxa"/>
            </w:tcMar>
            <w:hideMark/>
          </w:tcPr>
          <w:p w14:paraId="15A09FED" w14:textId="5CF2E0F3" w:rsidR="00F23394" w:rsidRPr="0005085D" w:rsidRDefault="0005085D" w:rsidP="0005085D">
            <w:pPr>
              <w:pStyle w:val="ListParagraph"/>
              <w:numPr>
                <w:ilvl w:val="0"/>
                <w:numId w:val="1"/>
              </w:numPr>
              <w:rPr>
                <w:rFonts w:ascii="Arial" w:hAnsi="Arial" w:cs="Arial"/>
                <w:sz w:val="20"/>
                <w:szCs w:val="20"/>
              </w:rPr>
            </w:pPr>
            <w:r w:rsidRPr="0005085D">
              <w:rPr>
                <w:rFonts w:ascii="Arial" w:hAnsi="Arial" w:cs="Arial"/>
                <w:sz w:val="20"/>
                <w:szCs w:val="20"/>
              </w:rPr>
              <w:t xml:space="preserve">Creating </w:t>
            </w:r>
            <w:r w:rsidR="00F23394" w:rsidRPr="0005085D">
              <w:rPr>
                <w:rFonts w:ascii="Arial" w:hAnsi="Arial" w:cs="Arial"/>
                <w:sz w:val="20"/>
                <w:szCs w:val="20"/>
              </w:rPr>
              <w:t>and implementing large, complex benefit change and retirement education strategies and campaigns for a variety of clients in many different industries</w:t>
            </w:r>
          </w:p>
          <w:p w14:paraId="4E241625" w14:textId="470F1DB2" w:rsidR="00F23394" w:rsidRPr="0005085D" w:rsidRDefault="0005085D" w:rsidP="0005085D">
            <w:pPr>
              <w:pStyle w:val="ListParagraph"/>
              <w:numPr>
                <w:ilvl w:val="0"/>
                <w:numId w:val="1"/>
              </w:numPr>
              <w:rPr>
                <w:rFonts w:ascii="Arial" w:hAnsi="Arial" w:cs="Arial"/>
                <w:sz w:val="20"/>
                <w:szCs w:val="20"/>
              </w:rPr>
            </w:pPr>
            <w:r w:rsidRPr="0005085D">
              <w:rPr>
                <w:rFonts w:ascii="Arial" w:hAnsi="Arial" w:cs="Arial"/>
                <w:sz w:val="20"/>
                <w:szCs w:val="20"/>
              </w:rPr>
              <w:t>Developing</w:t>
            </w:r>
            <w:r w:rsidR="00F23394" w:rsidRPr="0005085D">
              <w:rPr>
                <w:rFonts w:ascii="Arial" w:hAnsi="Arial" w:cs="Arial"/>
                <w:sz w:val="20"/>
                <w:szCs w:val="20"/>
              </w:rPr>
              <w:t xml:space="preserve"> communication and change management strategies around the implementation of both active and retiree private health care exchanges</w:t>
            </w:r>
          </w:p>
          <w:p w14:paraId="59727B7B" w14:textId="175817A7" w:rsidR="00F23394" w:rsidRPr="0005085D" w:rsidRDefault="0005085D" w:rsidP="0005085D">
            <w:pPr>
              <w:pStyle w:val="ListParagraph"/>
              <w:numPr>
                <w:ilvl w:val="0"/>
                <w:numId w:val="1"/>
              </w:numPr>
              <w:rPr>
                <w:rFonts w:ascii="Arial" w:hAnsi="Arial" w:cs="Arial"/>
                <w:sz w:val="20"/>
                <w:szCs w:val="20"/>
              </w:rPr>
            </w:pPr>
            <w:r w:rsidRPr="0005085D">
              <w:rPr>
                <w:rFonts w:ascii="Arial" w:hAnsi="Arial" w:cs="Arial"/>
                <w:sz w:val="20"/>
                <w:szCs w:val="20"/>
              </w:rPr>
              <w:t>Developing</w:t>
            </w:r>
            <w:r w:rsidR="00F23394" w:rsidRPr="0005085D">
              <w:rPr>
                <w:rFonts w:ascii="Arial" w:hAnsi="Arial" w:cs="Arial"/>
                <w:sz w:val="20"/>
                <w:szCs w:val="20"/>
              </w:rPr>
              <w:t xml:space="preserve"> and implementing communication and change management strategies around pay and incentive program redesigns</w:t>
            </w:r>
          </w:p>
          <w:p w14:paraId="17F8090F" w14:textId="7DD9C648" w:rsidR="00F23394" w:rsidRPr="0005085D" w:rsidRDefault="0005085D" w:rsidP="0005085D">
            <w:pPr>
              <w:pStyle w:val="ListParagraph"/>
              <w:numPr>
                <w:ilvl w:val="0"/>
                <w:numId w:val="1"/>
              </w:numPr>
              <w:rPr>
                <w:rFonts w:ascii="Arial" w:hAnsi="Arial" w:cs="Arial"/>
                <w:sz w:val="20"/>
                <w:szCs w:val="20"/>
              </w:rPr>
            </w:pPr>
            <w:r w:rsidRPr="0005085D">
              <w:rPr>
                <w:rFonts w:ascii="Arial" w:hAnsi="Arial" w:cs="Arial"/>
                <w:sz w:val="20"/>
                <w:szCs w:val="20"/>
              </w:rPr>
              <w:t>Designing</w:t>
            </w:r>
            <w:r w:rsidR="00F23394" w:rsidRPr="0005085D">
              <w:rPr>
                <w:rFonts w:ascii="Arial" w:hAnsi="Arial" w:cs="Arial"/>
                <w:sz w:val="20"/>
                <w:szCs w:val="20"/>
              </w:rPr>
              <w:t xml:space="preserve"> and implementing culture of health and wellness strategies that aim to change employee behavior and promote positive outcomes</w:t>
            </w:r>
          </w:p>
        </w:tc>
        <w:tc>
          <w:tcPr>
            <w:tcW w:w="4971" w:type="dxa"/>
            <w:shd w:val="clear" w:color="auto" w:fill="FFFFFF"/>
            <w:tcMar>
              <w:top w:w="72" w:type="dxa"/>
              <w:left w:w="144" w:type="dxa"/>
              <w:bottom w:w="72" w:type="dxa"/>
              <w:right w:w="144" w:type="dxa"/>
            </w:tcMar>
            <w:hideMark/>
          </w:tcPr>
          <w:p w14:paraId="70F99535" w14:textId="77777777" w:rsidR="0005085D" w:rsidRPr="0005085D" w:rsidRDefault="0005085D" w:rsidP="0005085D">
            <w:pPr>
              <w:pStyle w:val="ListParagraph"/>
              <w:numPr>
                <w:ilvl w:val="0"/>
                <w:numId w:val="1"/>
              </w:numPr>
              <w:rPr>
                <w:rFonts w:ascii="Arial" w:hAnsi="Arial" w:cs="Arial"/>
                <w:sz w:val="20"/>
                <w:szCs w:val="20"/>
              </w:rPr>
            </w:pPr>
            <w:r w:rsidRPr="0005085D">
              <w:rPr>
                <w:rFonts w:ascii="Arial" w:hAnsi="Arial" w:cs="Arial"/>
                <w:sz w:val="20"/>
                <w:szCs w:val="20"/>
              </w:rPr>
              <w:t xml:space="preserve">Branding </w:t>
            </w:r>
            <w:r w:rsidR="00F23394" w:rsidRPr="0005085D">
              <w:rPr>
                <w:rFonts w:ascii="Arial" w:hAnsi="Arial" w:cs="Arial"/>
                <w:sz w:val="20"/>
                <w:szCs w:val="20"/>
              </w:rPr>
              <w:t>Total Rewards, Wellness and Benefit programs, facilitating client branding workshops and implementing new brands effectively to gain recognition</w:t>
            </w:r>
          </w:p>
          <w:p w14:paraId="509A9D80" w14:textId="662919C9" w:rsidR="00F23394" w:rsidRPr="0005085D" w:rsidRDefault="0005085D" w:rsidP="0005085D">
            <w:pPr>
              <w:pStyle w:val="ListParagraph"/>
              <w:numPr>
                <w:ilvl w:val="0"/>
                <w:numId w:val="1"/>
              </w:numPr>
              <w:rPr>
                <w:rFonts w:ascii="Arial" w:hAnsi="Arial" w:cs="Arial"/>
                <w:sz w:val="20"/>
                <w:szCs w:val="20"/>
              </w:rPr>
            </w:pPr>
            <w:r w:rsidRPr="0005085D">
              <w:rPr>
                <w:rFonts w:ascii="Arial" w:hAnsi="Arial" w:cs="Arial"/>
                <w:sz w:val="20"/>
                <w:szCs w:val="20"/>
              </w:rPr>
              <w:t>Conducting</w:t>
            </w:r>
            <w:r w:rsidR="00F23394" w:rsidRPr="0005085D">
              <w:rPr>
                <w:rFonts w:ascii="Arial" w:hAnsi="Arial" w:cs="Arial"/>
                <w:sz w:val="20"/>
                <w:szCs w:val="20"/>
              </w:rPr>
              <w:t xml:space="preserve"> focus groups on the topics of benefits, pay and performance and rewards</w:t>
            </w:r>
          </w:p>
          <w:p w14:paraId="569910AA" w14:textId="1454C6B8" w:rsidR="00F23394" w:rsidRPr="0005085D" w:rsidRDefault="0005085D" w:rsidP="0005085D">
            <w:pPr>
              <w:pStyle w:val="ListParagraph"/>
              <w:numPr>
                <w:ilvl w:val="0"/>
                <w:numId w:val="1"/>
              </w:numPr>
              <w:rPr>
                <w:rFonts w:ascii="Arial" w:hAnsi="Arial" w:cs="Arial"/>
                <w:sz w:val="20"/>
                <w:szCs w:val="20"/>
              </w:rPr>
            </w:pPr>
            <w:r w:rsidRPr="0005085D">
              <w:rPr>
                <w:rFonts w:ascii="Arial" w:hAnsi="Arial" w:cs="Arial"/>
                <w:sz w:val="20"/>
                <w:szCs w:val="20"/>
              </w:rPr>
              <w:t>Developing</w:t>
            </w:r>
            <w:r w:rsidR="00F23394" w:rsidRPr="0005085D">
              <w:rPr>
                <w:rFonts w:ascii="Arial" w:hAnsi="Arial" w:cs="Arial"/>
                <w:sz w:val="20"/>
                <w:szCs w:val="20"/>
              </w:rPr>
              <w:t xml:space="preserve"> and executing a communication and change management strategy to support a global HR technology transformation</w:t>
            </w:r>
          </w:p>
          <w:p w14:paraId="49212971" w14:textId="20AB5B09" w:rsidR="00F23394" w:rsidRPr="0005085D" w:rsidRDefault="0005085D" w:rsidP="0005085D">
            <w:pPr>
              <w:pStyle w:val="ListParagraph"/>
              <w:numPr>
                <w:ilvl w:val="0"/>
                <w:numId w:val="1"/>
              </w:numPr>
              <w:rPr>
                <w:rFonts w:ascii="Arial" w:hAnsi="Arial" w:cs="Arial"/>
                <w:sz w:val="20"/>
                <w:szCs w:val="20"/>
              </w:rPr>
            </w:pPr>
            <w:bookmarkStart w:id="0" w:name="_GoBack"/>
            <w:bookmarkEnd w:id="0"/>
            <w:r w:rsidRPr="0005085D">
              <w:rPr>
                <w:rFonts w:ascii="Arial" w:hAnsi="Arial" w:cs="Arial"/>
                <w:sz w:val="20"/>
                <w:szCs w:val="20"/>
              </w:rPr>
              <w:t xml:space="preserve">Creating </w:t>
            </w:r>
            <w:r w:rsidR="00F23394" w:rsidRPr="0005085D">
              <w:rPr>
                <w:rFonts w:ascii="Arial" w:hAnsi="Arial" w:cs="Arial"/>
                <w:sz w:val="20"/>
                <w:szCs w:val="20"/>
              </w:rPr>
              <w:t>content and the user-experience for client benefit websites and implementing communication campaigns to introduce the websites to employees</w:t>
            </w:r>
          </w:p>
        </w:tc>
      </w:tr>
    </w:tbl>
    <w:p w14:paraId="5DBCB879" w14:textId="77777777" w:rsidR="00F23394" w:rsidRPr="00F23394" w:rsidRDefault="00F23394" w:rsidP="00F23394">
      <w:pPr>
        <w:shd w:val="clear" w:color="auto" w:fill="FFFFFF"/>
        <w:spacing w:after="0" w:line="240" w:lineRule="auto"/>
        <w:rPr>
          <w:rFonts w:ascii="Arial" w:eastAsia="Times New Roman" w:hAnsi="Arial" w:cs="Arial"/>
          <w:sz w:val="19"/>
          <w:szCs w:val="19"/>
        </w:rPr>
      </w:pPr>
      <w:r w:rsidRPr="00F23394">
        <w:rPr>
          <w:rFonts w:ascii="Arial" w:eastAsia="Times New Roman" w:hAnsi="Arial" w:cs="Arial"/>
          <w:b/>
          <w:bCs/>
          <w:sz w:val="20"/>
          <w:szCs w:val="20"/>
        </w:rPr>
        <w:br/>
      </w:r>
      <w:r w:rsidRPr="00F23394">
        <w:rPr>
          <w:rFonts w:ascii="Arial" w:eastAsia="Times New Roman" w:hAnsi="Arial" w:cs="Arial"/>
          <w:sz w:val="20"/>
          <w:szCs w:val="20"/>
          <w:lang w:val="en-GB"/>
        </w:rPr>
        <w:t>Before joining Willis Towers Watson, Ryan worked as a senior communications analyst for another major human resource consulting firm in Los Angeles where he was involved in similar projects.</w:t>
      </w:r>
    </w:p>
    <w:p w14:paraId="2BFDE568" w14:textId="77777777" w:rsidR="00F23394" w:rsidRPr="00F23394" w:rsidRDefault="00F23394" w:rsidP="00F23394">
      <w:pPr>
        <w:shd w:val="clear" w:color="auto" w:fill="FFFFFF"/>
        <w:spacing w:after="0" w:line="240" w:lineRule="auto"/>
        <w:rPr>
          <w:rFonts w:ascii="Arial" w:eastAsia="Times New Roman" w:hAnsi="Arial" w:cs="Arial"/>
          <w:sz w:val="19"/>
          <w:szCs w:val="19"/>
        </w:rPr>
      </w:pPr>
      <w:r w:rsidRPr="00F23394">
        <w:rPr>
          <w:rFonts w:ascii="Arial" w:eastAsia="Times New Roman" w:hAnsi="Arial" w:cs="Arial"/>
          <w:sz w:val="20"/>
          <w:szCs w:val="20"/>
        </w:rPr>
        <w:t> </w:t>
      </w:r>
    </w:p>
    <w:p w14:paraId="46568C64" w14:textId="77777777" w:rsidR="00F23394" w:rsidRPr="00F23394" w:rsidRDefault="00F23394" w:rsidP="00F23394">
      <w:pPr>
        <w:shd w:val="clear" w:color="auto" w:fill="FFFFFF"/>
        <w:spacing w:after="0" w:line="240" w:lineRule="auto"/>
        <w:rPr>
          <w:rFonts w:ascii="Arial" w:eastAsia="Times New Roman" w:hAnsi="Arial" w:cs="Arial"/>
          <w:sz w:val="19"/>
          <w:szCs w:val="19"/>
        </w:rPr>
      </w:pPr>
      <w:r w:rsidRPr="00F23394">
        <w:rPr>
          <w:rFonts w:ascii="Arial" w:eastAsia="Times New Roman" w:hAnsi="Arial" w:cs="Arial"/>
          <w:sz w:val="20"/>
          <w:szCs w:val="20"/>
          <w:u w:val="single"/>
        </w:rPr>
        <w:t>Education and Credentials</w:t>
      </w:r>
    </w:p>
    <w:p w14:paraId="0154A85B" w14:textId="77777777" w:rsidR="00F23394" w:rsidRPr="00F23394" w:rsidRDefault="00F23394" w:rsidP="00F23394">
      <w:pPr>
        <w:shd w:val="clear" w:color="auto" w:fill="FFFFFF"/>
        <w:spacing w:after="0" w:line="240" w:lineRule="auto"/>
        <w:rPr>
          <w:rFonts w:ascii="Arial" w:eastAsia="Times New Roman" w:hAnsi="Arial" w:cs="Arial"/>
          <w:sz w:val="19"/>
          <w:szCs w:val="19"/>
        </w:rPr>
      </w:pPr>
      <w:r w:rsidRPr="00F23394">
        <w:rPr>
          <w:rFonts w:ascii="Arial" w:eastAsia="Times New Roman" w:hAnsi="Arial" w:cs="Arial"/>
          <w:sz w:val="20"/>
          <w:szCs w:val="20"/>
          <w:lang w:val="en-GB"/>
        </w:rPr>
        <w:t>Ryan has a bachelor’s in communication arts with a theory and rhetoric emphasis from the University of Wisconsin – Madison.</w:t>
      </w:r>
    </w:p>
    <w:p w14:paraId="27CB5E3D" w14:textId="77777777" w:rsidR="00F23394" w:rsidRPr="00F23394" w:rsidRDefault="00F23394" w:rsidP="00F23394">
      <w:pPr>
        <w:shd w:val="clear" w:color="auto" w:fill="FFFFFF"/>
        <w:spacing w:after="0" w:line="240" w:lineRule="auto"/>
        <w:rPr>
          <w:rFonts w:ascii="Arial" w:eastAsia="Times New Roman" w:hAnsi="Arial" w:cs="Arial"/>
          <w:color w:val="222222"/>
          <w:sz w:val="19"/>
          <w:szCs w:val="19"/>
        </w:rPr>
      </w:pPr>
      <w:r w:rsidRPr="00F23394">
        <w:rPr>
          <w:rFonts w:ascii="Arial" w:eastAsia="Times New Roman" w:hAnsi="Arial" w:cs="Arial"/>
          <w:color w:val="091FBF"/>
          <w:sz w:val="20"/>
          <w:szCs w:val="20"/>
        </w:rPr>
        <w:t> </w:t>
      </w:r>
    </w:p>
    <w:p w14:paraId="3FEAFFF6" w14:textId="77777777" w:rsidR="00F23394" w:rsidRPr="00F23394" w:rsidRDefault="00F23394" w:rsidP="00F23394">
      <w:pPr>
        <w:shd w:val="clear" w:color="auto" w:fill="FFFFFF"/>
        <w:spacing w:after="0" w:line="240" w:lineRule="auto"/>
        <w:rPr>
          <w:rFonts w:ascii="Arial" w:eastAsia="Times New Roman" w:hAnsi="Arial" w:cs="Arial"/>
          <w:color w:val="222222"/>
          <w:sz w:val="19"/>
          <w:szCs w:val="19"/>
        </w:rPr>
      </w:pPr>
      <w:r w:rsidRPr="00F23394">
        <w:rPr>
          <w:rFonts w:ascii="Arial" w:eastAsia="Times New Roman" w:hAnsi="Arial" w:cs="Arial"/>
          <w:color w:val="091FBF"/>
          <w:sz w:val="20"/>
          <w:szCs w:val="20"/>
        </w:rPr>
        <w:t> </w:t>
      </w:r>
    </w:p>
    <w:p w14:paraId="356A4F61" w14:textId="77777777" w:rsidR="00F23394" w:rsidRPr="00F23394" w:rsidRDefault="00F23394" w:rsidP="00F23394">
      <w:pPr>
        <w:shd w:val="clear" w:color="auto" w:fill="FFFFFF"/>
        <w:spacing w:after="0" w:line="240" w:lineRule="auto"/>
        <w:rPr>
          <w:rFonts w:ascii="Arial" w:eastAsia="Times New Roman" w:hAnsi="Arial" w:cs="Arial"/>
          <w:color w:val="222222"/>
          <w:sz w:val="19"/>
          <w:szCs w:val="19"/>
        </w:rPr>
      </w:pPr>
      <w:r w:rsidRPr="00F23394">
        <w:rPr>
          <w:rFonts w:ascii="Arial" w:eastAsia="Times New Roman" w:hAnsi="Arial" w:cs="Arial"/>
          <w:color w:val="091FBF"/>
          <w:sz w:val="20"/>
          <w:szCs w:val="20"/>
        </w:rPr>
        <w:t> </w:t>
      </w:r>
    </w:p>
    <w:p w14:paraId="4A7417A7" w14:textId="77777777" w:rsidR="001E6854" w:rsidRDefault="001E6854"/>
    <w:sectPr w:rsidR="001E6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F12C5"/>
    <w:multiLevelType w:val="hybridMultilevel"/>
    <w:tmpl w:val="BAE2E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94"/>
    <w:rsid w:val="0005085D"/>
    <w:rsid w:val="001E6854"/>
    <w:rsid w:val="00244278"/>
    <w:rsid w:val="00AF6E02"/>
    <w:rsid w:val="00F2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A86F"/>
  <w15:chartTrackingRefBased/>
  <w15:docId w15:val="{488719B0-0E93-4D84-97E6-E87EBFD1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2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and Steve Clevenger</dc:creator>
  <cp:keywords/>
  <dc:description/>
  <cp:lastModifiedBy>Kathleen and Steve Clevenger</cp:lastModifiedBy>
  <cp:revision>2</cp:revision>
  <dcterms:created xsi:type="dcterms:W3CDTF">2017-12-21T22:04:00Z</dcterms:created>
  <dcterms:modified xsi:type="dcterms:W3CDTF">2017-12-21T22:08:00Z</dcterms:modified>
</cp:coreProperties>
</file>